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2-2416-2611/26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4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5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-57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11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ПКО «Право онлайн» к </w:t>
      </w:r>
      <w:r>
        <w:rPr>
          <w:rFonts w:ascii="Times New Roman" w:eastAsia="Times New Roman" w:hAnsi="Times New Roman" w:cs="Times New Roman"/>
          <w:sz w:val="26"/>
          <w:szCs w:val="26"/>
        </w:rPr>
        <w:t>Грохотову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Виктору Викторовичу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ПКО «Право онлайн» к </w:t>
      </w:r>
      <w:r>
        <w:rPr>
          <w:rFonts w:ascii="Times New Roman" w:eastAsia="Times New Roman" w:hAnsi="Times New Roman" w:cs="Times New Roman"/>
          <w:sz w:val="26"/>
          <w:szCs w:val="26"/>
        </w:rPr>
        <w:t>Грохотову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Виктору Викторовичу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sz w:val="26"/>
          <w:szCs w:val="26"/>
        </w:rPr>
        <w:t>охотова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Виктора Викторовича, ИНН </w:t>
      </w:r>
      <w:r>
        <w:rPr>
          <w:rStyle w:val="cat-PhoneNumbergrp-16rplc-11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ПКО «Право онлайн», ИНН </w:t>
      </w:r>
      <w:r>
        <w:rPr>
          <w:rStyle w:val="cat-PhoneNumbergrp-17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</w:t>
      </w:r>
      <w:r>
        <w:rPr>
          <w:rFonts w:ascii="Times New Roman" w:eastAsia="Times New Roman" w:hAnsi="Times New Roman" w:cs="Times New Roman"/>
          <w:sz w:val="26"/>
          <w:szCs w:val="26"/>
        </w:rPr>
        <w:t>сть по договору займа № 77475862 от 17.09.2025 за период с 17.09.2025 по 28.02.2026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</w:t>
      </w:r>
      <w:r>
        <w:rPr>
          <w:rFonts w:ascii="Times New Roman" w:eastAsia="Times New Roman" w:hAnsi="Times New Roman" w:cs="Times New Roman"/>
          <w:sz w:val="26"/>
          <w:szCs w:val="26"/>
        </w:rPr>
        <w:t>мме 32 2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 по оплате государственной пошлины в размере 4 000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И.о</w:t>
      </w:r>
      <w:r>
        <w:rPr>
          <w:rFonts w:ascii="Times New Roman" w:eastAsia="Times New Roman" w:hAnsi="Times New Roman" w:cs="Times New Roman"/>
          <w:sz w:val="22"/>
          <w:szCs w:val="22"/>
        </w:rPr>
        <w:t>. мирового судьи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судебного участка </w:t>
      </w:r>
      <w:r>
        <w:rPr>
          <w:rFonts w:ascii="Times New Roman" w:eastAsia="Times New Roman" w:hAnsi="Times New Roman" w:cs="Times New Roman"/>
          <w:sz w:val="22"/>
          <w:szCs w:val="22"/>
        </w:rPr>
        <w:t>№11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«_____» ______________ 2025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2"/>
          <w:szCs w:val="22"/>
        </w:rPr>
        <w:t>2-2416-2611/2026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4rplc-0">
    <w:name w:val="cat-PhoneNumber grp-14 rplc-0"/>
    <w:basedOn w:val="DefaultParagraphFont"/>
  </w:style>
  <w:style w:type="character" w:customStyle="1" w:styleId="cat-PhoneNumbergrp-15rplc-1">
    <w:name w:val="cat-PhoneNumber grp-15 rplc-1"/>
    <w:basedOn w:val="DefaultParagraphFont"/>
  </w:style>
  <w:style w:type="character" w:customStyle="1" w:styleId="cat-PhoneNumbergrp-16rplc-11">
    <w:name w:val="cat-PhoneNumber grp-16 rplc-11"/>
    <w:basedOn w:val="DefaultParagraphFont"/>
  </w:style>
  <w:style w:type="character" w:customStyle="1" w:styleId="cat-PhoneNumbergrp-17rplc-13">
    <w:name w:val="cat-PhoneNumber grp-17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